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98FCB" w14:textId="7A41304B" w:rsidR="00216A13" w:rsidRDefault="00216A13" w:rsidP="0017305E">
      <w:pPr>
        <w:pStyle w:val="31"/>
        <w:ind w:left="0"/>
      </w:pPr>
      <w:r>
        <w:t>План работы с молодыми специалистами, с вновь прибывшими учителями, с вновь назначенными работниками</w:t>
      </w:r>
    </w:p>
    <w:p w14:paraId="5FFA5877" w14:textId="77777777" w:rsidR="00216A13" w:rsidRDefault="00216A13" w:rsidP="00216A13">
      <w:pPr>
        <w:pStyle w:val="31"/>
      </w:pPr>
    </w:p>
    <w:p w14:paraId="476C474B" w14:textId="27AE2CD3" w:rsidR="00216A13" w:rsidRDefault="00216A13" w:rsidP="00216A13">
      <w:pPr>
        <w:pStyle w:val="31"/>
      </w:pPr>
      <w:r>
        <w:t>Цели:</w:t>
      </w:r>
    </w:p>
    <w:p w14:paraId="1FF7D832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17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вновь</w:t>
      </w:r>
      <w:r>
        <w:rPr>
          <w:spacing w:val="-6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учителей.</w:t>
      </w:r>
    </w:p>
    <w:p w14:paraId="022DC8BD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242" w:lineRule="auto"/>
        <w:ind w:right="1886" w:firstLine="0"/>
        <w:rPr>
          <w:rFonts w:ascii="Symbol" w:hAnsi="Symbol"/>
          <w:color w:val="656565"/>
          <w:sz w:val="20"/>
        </w:rPr>
      </w:pPr>
      <w:r>
        <w:rPr>
          <w:sz w:val="28"/>
        </w:rPr>
        <w:t>оказание практической помощи учителям в вопросах совершенствования теоретических знаний и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мастерства.</w:t>
      </w:r>
    </w:p>
    <w:p w14:paraId="317AB495" w14:textId="77777777" w:rsidR="00216A13" w:rsidRDefault="00216A13" w:rsidP="00216A13">
      <w:pPr>
        <w:pStyle w:val="31"/>
        <w:spacing w:line="319" w:lineRule="exact"/>
      </w:pPr>
      <w:r>
        <w:t>Задачи</w:t>
      </w:r>
      <w:r>
        <w:rPr>
          <w:spacing w:val="-2"/>
        </w:rPr>
        <w:t xml:space="preserve"> </w:t>
      </w:r>
      <w:r>
        <w:t>работы:</w:t>
      </w:r>
    </w:p>
    <w:p w14:paraId="4B6E7B44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19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самообразовании;</w:t>
      </w:r>
    </w:p>
    <w:p w14:paraId="687BC6F4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14:paraId="6F8C6404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22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документацией;</w:t>
      </w:r>
    </w:p>
    <w:p w14:paraId="77E5E470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стиля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учителей;</w:t>
      </w:r>
    </w:p>
    <w:p w14:paraId="4979879C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before="1"/>
        <w:ind w:right="1254" w:firstLine="0"/>
        <w:rPr>
          <w:rFonts w:ascii="Symbol" w:hAnsi="Symbol"/>
          <w:color w:val="656565"/>
          <w:sz w:val="20"/>
        </w:rPr>
      </w:pPr>
      <w:r>
        <w:rPr>
          <w:sz w:val="28"/>
        </w:rPr>
        <w:t>выявить ведущие потребности начинающих специалистов в учебном процессе и выбрать соответствующую форму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14:paraId="56544D4D" w14:textId="77777777" w:rsidR="00216A13" w:rsidRDefault="00216A13" w:rsidP="00216A13">
      <w:pPr>
        <w:pStyle w:val="31"/>
        <w:spacing w:before="4" w:line="319" w:lineRule="exact"/>
      </w:pPr>
      <w:r>
        <w:t>Используемые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методы:</w:t>
      </w:r>
    </w:p>
    <w:p w14:paraId="7B2676CF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19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самоанализом;</w:t>
      </w:r>
    </w:p>
    <w:p w14:paraId="0DA8DC5D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14:paraId="221A8453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22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выступления;</w:t>
      </w:r>
    </w:p>
    <w:p w14:paraId="6E5321E4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учителями;</w:t>
      </w:r>
    </w:p>
    <w:p w14:paraId="06481B72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before="2" w:line="322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открытые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уроки;</w:t>
      </w:r>
    </w:p>
    <w:p w14:paraId="1751A262" w14:textId="77777777"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22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семинары;</w:t>
      </w:r>
    </w:p>
    <w:p w14:paraId="466E38E3" w14:textId="37379017" w:rsidR="00216A13" w:rsidRP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собеседование.</w:t>
      </w:r>
    </w:p>
    <w:p w14:paraId="5451FB07" w14:textId="224A8600" w:rsidR="00216A13" w:rsidRDefault="00216A13" w:rsidP="00216A13">
      <w:pPr>
        <w:pStyle w:val="31"/>
        <w:spacing w:before="89"/>
      </w:pPr>
      <w:proofErr w:type="gramStart"/>
      <w:r>
        <w:t>Учителя ,</w:t>
      </w:r>
      <w:proofErr w:type="gramEnd"/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 предмету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14:paraId="68181335" w14:textId="77777777" w:rsidR="00216A13" w:rsidRDefault="00216A13" w:rsidP="00216A13">
      <w:pPr>
        <w:pStyle w:val="a4"/>
        <w:numPr>
          <w:ilvl w:val="0"/>
          <w:numId w:val="1"/>
        </w:numPr>
        <w:spacing w:before="1"/>
        <w:rPr>
          <w:b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5"/>
        <w:gridCol w:w="5389"/>
        <w:gridCol w:w="3401"/>
      </w:tblGrid>
      <w:tr w:rsidR="00216A13" w14:paraId="22622472" w14:textId="77777777" w:rsidTr="00C907E8">
        <w:trPr>
          <w:trHeight w:val="278"/>
        </w:trPr>
        <w:tc>
          <w:tcPr>
            <w:tcW w:w="1102" w:type="dxa"/>
          </w:tcPr>
          <w:p w14:paraId="7EA5C605" w14:textId="77777777" w:rsidR="00216A13" w:rsidRDefault="00216A13" w:rsidP="00C907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5" w:type="dxa"/>
          </w:tcPr>
          <w:p w14:paraId="38AAB1FE" w14:textId="77777777" w:rsidR="00216A13" w:rsidRDefault="00216A13" w:rsidP="00C907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5389" w:type="dxa"/>
          </w:tcPr>
          <w:p w14:paraId="077B20A3" w14:textId="77777777" w:rsidR="00216A13" w:rsidRDefault="00216A13" w:rsidP="00C907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401" w:type="dxa"/>
          </w:tcPr>
          <w:p w14:paraId="199FCC02" w14:textId="77777777" w:rsidR="00216A13" w:rsidRDefault="00216A13" w:rsidP="00C907E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</w:p>
        </w:tc>
      </w:tr>
      <w:tr w:rsidR="00216A13" w14:paraId="3A2F00DB" w14:textId="77777777" w:rsidTr="00C907E8">
        <w:trPr>
          <w:trHeight w:val="276"/>
        </w:trPr>
        <w:tc>
          <w:tcPr>
            <w:tcW w:w="1102" w:type="dxa"/>
          </w:tcPr>
          <w:p w14:paraId="2A1CFA57" w14:textId="77777777" w:rsidR="00216A13" w:rsidRDefault="00216A13" w:rsidP="00C907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14:paraId="34BC95AD" w14:textId="32CE5091" w:rsidR="00216A13" w:rsidRPr="00216A13" w:rsidRDefault="00216A13" w:rsidP="00C907E8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Зиновьев </w:t>
            </w:r>
            <w:proofErr w:type="gramStart"/>
            <w:r>
              <w:rPr>
                <w:sz w:val="24"/>
                <w:lang w:val="ru-RU"/>
              </w:rPr>
              <w:t>А.А</w:t>
            </w:r>
            <w:proofErr w:type="gramEnd"/>
          </w:p>
        </w:tc>
        <w:tc>
          <w:tcPr>
            <w:tcW w:w="5389" w:type="dxa"/>
          </w:tcPr>
          <w:p w14:paraId="41C6DEEC" w14:textId="586BC6FB" w:rsidR="00216A13" w:rsidRPr="00216A13" w:rsidRDefault="00216A13" w:rsidP="00C907E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физической культуры</w:t>
            </w:r>
          </w:p>
        </w:tc>
        <w:tc>
          <w:tcPr>
            <w:tcW w:w="3401" w:type="dxa"/>
          </w:tcPr>
          <w:p w14:paraId="0562CBBF" w14:textId="6271755A" w:rsidR="00216A13" w:rsidRPr="00216A13" w:rsidRDefault="00216A13" w:rsidP="00C907E8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</w:t>
            </w:r>
          </w:p>
        </w:tc>
      </w:tr>
      <w:tr w:rsidR="00216A13" w14:paraId="230BE79C" w14:textId="77777777" w:rsidTr="00C907E8">
        <w:trPr>
          <w:trHeight w:val="276"/>
        </w:trPr>
        <w:tc>
          <w:tcPr>
            <w:tcW w:w="1102" w:type="dxa"/>
          </w:tcPr>
          <w:p w14:paraId="032133BE" w14:textId="282D15E3" w:rsidR="00216A13" w:rsidRPr="00216A13" w:rsidRDefault="00216A13" w:rsidP="00C907E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2BCAAE68" w14:textId="16870195" w:rsidR="00216A13" w:rsidRPr="00216A13" w:rsidRDefault="00216A13" w:rsidP="00C907E8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Черный А.В.</w:t>
            </w:r>
          </w:p>
        </w:tc>
        <w:tc>
          <w:tcPr>
            <w:tcW w:w="5389" w:type="dxa"/>
          </w:tcPr>
          <w:p w14:paraId="19918FF9" w14:textId="60010B05" w:rsidR="00216A13" w:rsidRPr="00216A13" w:rsidRDefault="00216A13" w:rsidP="00C907E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Преподаватедь</w:t>
            </w:r>
            <w:proofErr w:type="spellEnd"/>
            <w:r>
              <w:rPr>
                <w:sz w:val="24"/>
                <w:lang w:val="ru-RU"/>
              </w:rPr>
              <w:t xml:space="preserve"> организатор ОБЖ</w:t>
            </w:r>
          </w:p>
        </w:tc>
        <w:tc>
          <w:tcPr>
            <w:tcW w:w="3401" w:type="dxa"/>
          </w:tcPr>
          <w:p w14:paraId="004CF2D1" w14:textId="5ADD1E66" w:rsidR="00216A13" w:rsidRPr="00216A13" w:rsidRDefault="00216A13" w:rsidP="00C907E8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Черная Е.Н</w:t>
            </w:r>
          </w:p>
        </w:tc>
      </w:tr>
    </w:tbl>
    <w:p w14:paraId="28FCE2DE" w14:textId="1EC6D0C7" w:rsidR="008A66AB" w:rsidRDefault="008A66AB"/>
    <w:p w14:paraId="6A7A09F2" w14:textId="196094C0" w:rsidR="00216A13" w:rsidRDefault="00216A13" w:rsidP="00216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</w:t>
      </w:r>
      <w:r w:rsidRPr="00216A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16A1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учителями,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 xml:space="preserve">имеющими </w:t>
      </w:r>
      <w:r w:rsidRPr="00216A13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стаж</w:t>
      </w:r>
      <w:r w:rsidRPr="00216A1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216A1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по предмету</w:t>
      </w:r>
      <w:r w:rsidRPr="00216A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менее</w:t>
      </w:r>
      <w:r w:rsidRPr="00216A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16A1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лет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519"/>
        <w:gridCol w:w="2553"/>
        <w:gridCol w:w="1843"/>
        <w:gridCol w:w="2407"/>
      </w:tblGrid>
      <w:tr w:rsidR="00216A13" w14:paraId="3FF463DF" w14:textId="77777777" w:rsidTr="00C907E8">
        <w:trPr>
          <w:trHeight w:val="551"/>
        </w:trPr>
        <w:tc>
          <w:tcPr>
            <w:tcW w:w="994" w:type="dxa"/>
          </w:tcPr>
          <w:p w14:paraId="141693DB" w14:textId="77777777" w:rsid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519" w:type="dxa"/>
          </w:tcPr>
          <w:p w14:paraId="4132EC69" w14:textId="77777777" w:rsidR="00216A13" w:rsidRDefault="00216A13" w:rsidP="00C907E8">
            <w:pPr>
              <w:pStyle w:val="TableParagraph"/>
              <w:spacing w:line="268" w:lineRule="exact"/>
              <w:ind w:left="2541" w:right="25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553" w:type="dxa"/>
          </w:tcPr>
          <w:p w14:paraId="59A4464B" w14:textId="77777777" w:rsidR="00216A13" w:rsidRDefault="00216A13" w:rsidP="00C907E8">
            <w:pPr>
              <w:pStyle w:val="TableParagraph"/>
              <w:spacing w:line="268" w:lineRule="exact"/>
              <w:ind w:left="602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</w:p>
        </w:tc>
        <w:tc>
          <w:tcPr>
            <w:tcW w:w="1843" w:type="dxa"/>
          </w:tcPr>
          <w:p w14:paraId="0E299666" w14:textId="77777777" w:rsidR="00216A13" w:rsidRDefault="00216A13" w:rsidP="00C907E8">
            <w:pPr>
              <w:pStyle w:val="TableParagraph"/>
              <w:spacing w:line="268" w:lineRule="exact"/>
              <w:ind w:left="107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</w:tc>
        <w:tc>
          <w:tcPr>
            <w:tcW w:w="2407" w:type="dxa"/>
          </w:tcPr>
          <w:p w14:paraId="6C7B70CA" w14:textId="77777777" w:rsidR="00216A13" w:rsidRDefault="00216A13" w:rsidP="00C907E8">
            <w:pPr>
              <w:pStyle w:val="TableParagraph"/>
              <w:spacing w:line="268" w:lineRule="exact"/>
              <w:ind w:left="680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6A2D5E4" w14:textId="77777777" w:rsidR="00216A13" w:rsidRDefault="00216A13" w:rsidP="00C907E8">
            <w:pPr>
              <w:pStyle w:val="TableParagraph"/>
              <w:spacing w:line="264" w:lineRule="exact"/>
              <w:ind w:left="572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выполнении</w:t>
            </w:r>
            <w:proofErr w:type="spellEnd"/>
          </w:p>
        </w:tc>
      </w:tr>
      <w:tr w:rsidR="00216A13" w14:paraId="33641348" w14:textId="77777777" w:rsidTr="00C907E8">
        <w:trPr>
          <w:trHeight w:val="828"/>
        </w:trPr>
        <w:tc>
          <w:tcPr>
            <w:tcW w:w="994" w:type="dxa"/>
          </w:tcPr>
          <w:p w14:paraId="1DA825E6" w14:textId="77777777" w:rsid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9" w:type="dxa"/>
          </w:tcPr>
          <w:p w14:paraId="56C2B1C2" w14:textId="77777777" w:rsidR="00216A13" w:rsidRPr="00216A13" w:rsidRDefault="00216A13" w:rsidP="00C907E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Посещение</w:t>
            </w:r>
            <w:r w:rsidRPr="00216A13">
              <w:rPr>
                <w:spacing w:val="16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уроков</w:t>
            </w:r>
            <w:r w:rsidRPr="00216A13">
              <w:rPr>
                <w:spacing w:val="1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молодых</w:t>
            </w:r>
            <w:r w:rsidRPr="00216A13">
              <w:rPr>
                <w:spacing w:val="15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специалистов</w:t>
            </w:r>
            <w:r w:rsidRPr="00216A13">
              <w:rPr>
                <w:spacing w:val="1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с</w:t>
            </w:r>
            <w:r w:rsidRPr="00216A13">
              <w:rPr>
                <w:spacing w:val="1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целью</w:t>
            </w:r>
            <w:r w:rsidRPr="00216A13">
              <w:rPr>
                <w:spacing w:val="1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оказания</w:t>
            </w:r>
            <w:r w:rsidRPr="00216A13">
              <w:rPr>
                <w:spacing w:val="-5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методической</w:t>
            </w:r>
            <w:r w:rsidRPr="00216A13">
              <w:rPr>
                <w:spacing w:val="53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помощи</w:t>
            </w:r>
            <w:r w:rsidRPr="00216A13">
              <w:rPr>
                <w:spacing w:val="5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в</w:t>
            </w:r>
            <w:r w:rsidRPr="00216A13">
              <w:rPr>
                <w:spacing w:val="5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подготовке</w:t>
            </w:r>
            <w:r w:rsidRPr="00216A13">
              <w:rPr>
                <w:spacing w:val="5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к</w:t>
            </w:r>
            <w:r w:rsidRPr="00216A13">
              <w:rPr>
                <w:spacing w:val="53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уроку,</w:t>
            </w:r>
            <w:r w:rsidRPr="00216A13">
              <w:rPr>
                <w:spacing w:val="5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обучение</w:t>
            </w:r>
          </w:p>
          <w:p w14:paraId="062A4B14" w14:textId="77777777" w:rsidR="00216A13" w:rsidRDefault="00216A13" w:rsidP="00C907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самоанализу</w:t>
            </w:r>
            <w:proofErr w:type="spellEnd"/>
          </w:p>
        </w:tc>
        <w:tc>
          <w:tcPr>
            <w:tcW w:w="2553" w:type="dxa"/>
          </w:tcPr>
          <w:p w14:paraId="1F8EEB73" w14:textId="77777777" w:rsidR="00216A13" w:rsidRDefault="00216A13" w:rsidP="00C907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1843" w:type="dxa"/>
          </w:tcPr>
          <w:p w14:paraId="48EB628F" w14:textId="77777777" w:rsidR="00216A13" w:rsidRDefault="00216A13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7" w:type="dxa"/>
          </w:tcPr>
          <w:p w14:paraId="0930E23E" w14:textId="77777777" w:rsidR="00216A13" w:rsidRDefault="00216A13" w:rsidP="00C907E8">
            <w:pPr>
              <w:pStyle w:val="TableParagraph"/>
              <w:rPr>
                <w:sz w:val="24"/>
              </w:rPr>
            </w:pPr>
          </w:p>
        </w:tc>
      </w:tr>
      <w:tr w:rsidR="00216A13" w14:paraId="7F250F9E" w14:textId="77777777" w:rsidTr="00C907E8">
        <w:trPr>
          <w:trHeight w:val="551"/>
        </w:trPr>
        <w:tc>
          <w:tcPr>
            <w:tcW w:w="994" w:type="dxa"/>
          </w:tcPr>
          <w:p w14:paraId="214471D2" w14:textId="77777777" w:rsid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9" w:type="dxa"/>
          </w:tcPr>
          <w:p w14:paraId="59CF55C3" w14:textId="77777777" w:rsidR="00216A13" w:rsidRP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Составление</w:t>
            </w:r>
            <w:r w:rsidRPr="00216A13">
              <w:rPr>
                <w:spacing w:val="10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графика</w:t>
            </w:r>
            <w:r w:rsidRPr="00216A13">
              <w:rPr>
                <w:spacing w:val="10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посещений</w:t>
            </w:r>
            <w:r w:rsidRPr="00216A13">
              <w:rPr>
                <w:spacing w:val="14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уроков</w:t>
            </w:r>
            <w:r w:rsidRPr="00216A13">
              <w:rPr>
                <w:spacing w:val="1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коллег,</w:t>
            </w:r>
            <w:r w:rsidRPr="00216A13">
              <w:rPr>
                <w:spacing w:val="1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контроль</w:t>
            </w:r>
            <w:r w:rsidRPr="00216A13">
              <w:rPr>
                <w:spacing w:val="9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за</w:t>
            </w:r>
          </w:p>
          <w:p w14:paraId="0219F6D4" w14:textId="77777777" w:rsidR="00216A13" w:rsidRDefault="00216A13" w:rsidP="00C907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выполнением</w:t>
            </w:r>
            <w:proofErr w:type="spellEnd"/>
          </w:p>
        </w:tc>
        <w:tc>
          <w:tcPr>
            <w:tcW w:w="2553" w:type="dxa"/>
          </w:tcPr>
          <w:p w14:paraId="391EE674" w14:textId="77777777" w:rsidR="00216A13" w:rsidRDefault="00216A13" w:rsidP="00C907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1843" w:type="dxa"/>
          </w:tcPr>
          <w:p w14:paraId="717BB5E6" w14:textId="77777777" w:rsidR="00216A13" w:rsidRDefault="00216A13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7" w:type="dxa"/>
          </w:tcPr>
          <w:p w14:paraId="31FE2D85" w14:textId="77777777" w:rsidR="00216A13" w:rsidRDefault="00216A13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216A13" w14:paraId="1CE32DAF" w14:textId="77777777" w:rsidTr="00C907E8">
        <w:trPr>
          <w:trHeight w:val="830"/>
        </w:trPr>
        <w:tc>
          <w:tcPr>
            <w:tcW w:w="994" w:type="dxa"/>
          </w:tcPr>
          <w:p w14:paraId="4BD52B77" w14:textId="77777777" w:rsidR="00216A13" w:rsidRDefault="00216A13" w:rsidP="00C907E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9" w:type="dxa"/>
          </w:tcPr>
          <w:p w14:paraId="4BF152DD" w14:textId="77777777" w:rsidR="00216A13" w:rsidRPr="00216A13" w:rsidRDefault="00216A13" w:rsidP="00C907E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Помощь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в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составлении</w:t>
            </w:r>
            <w:r w:rsidRPr="00216A13">
              <w:rPr>
                <w:spacing w:val="8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рабочих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программ,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КТП,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инструктаж</w:t>
            </w:r>
            <w:r w:rsidRPr="00216A13">
              <w:rPr>
                <w:spacing w:val="-5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</w:t>
            </w:r>
            <w:r w:rsidRPr="00216A13">
              <w:rPr>
                <w:spacing w:val="-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заполнению журнала</w:t>
            </w:r>
          </w:p>
        </w:tc>
        <w:tc>
          <w:tcPr>
            <w:tcW w:w="2553" w:type="dxa"/>
          </w:tcPr>
          <w:p w14:paraId="0404D1F0" w14:textId="77777777" w:rsidR="00216A13" w:rsidRPr="00216A13" w:rsidRDefault="00216A13" w:rsidP="00C907E8">
            <w:pPr>
              <w:pStyle w:val="TableParagraph"/>
              <w:tabs>
                <w:tab w:val="left" w:pos="847"/>
                <w:tab w:val="left" w:pos="2195"/>
              </w:tabs>
              <w:ind w:left="108" w:right="96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Зам.</w:t>
            </w:r>
            <w:r w:rsidRPr="00216A13">
              <w:rPr>
                <w:sz w:val="24"/>
                <w:lang w:val="ru-RU"/>
              </w:rPr>
              <w:tab/>
              <w:t>директора</w:t>
            </w:r>
            <w:r w:rsidRPr="00216A13">
              <w:rPr>
                <w:sz w:val="24"/>
                <w:lang w:val="ru-RU"/>
              </w:rPr>
              <w:tab/>
            </w:r>
            <w:r w:rsidRPr="00216A13">
              <w:rPr>
                <w:spacing w:val="-2"/>
                <w:sz w:val="24"/>
                <w:lang w:val="ru-RU"/>
              </w:rPr>
              <w:t>по</w:t>
            </w:r>
            <w:r w:rsidRPr="00216A13">
              <w:rPr>
                <w:spacing w:val="-5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УВР</w:t>
            </w:r>
            <w:r w:rsidRPr="00216A13">
              <w:rPr>
                <w:spacing w:val="-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Редька</w:t>
            </w:r>
            <w:r w:rsidRPr="00216A13">
              <w:rPr>
                <w:spacing w:val="-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Н.В.</w:t>
            </w:r>
          </w:p>
          <w:p w14:paraId="47F69C02" w14:textId="77777777" w:rsidR="00216A13" w:rsidRDefault="00216A13" w:rsidP="00C907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843" w:type="dxa"/>
          </w:tcPr>
          <w:p w14:paraId="5ACBDEED" w14:textId="77777777" w:rsidR="00216A13" w:rsidRDefault="00216A13" w:rsidP="00C907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407" w:type="dxa"/>
          </w:tcPr>
          <w:p w14:paraId="5A342102" w14:textId="77777777" w:rsidR="00216A13" w:rsidRDefault="00216A13" w:rsidP="00C907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</w:tr>
      <w:tr w:rsidR="00216A13" w14:paraId="675007EB" w14:textId="77777777" w:rsidTr="00C907E8">
        <w:trPr>
          <w:trHeight w:val="552"/>
        </w:trPr>
        <w:tc>
          <w:tcPr>
            <w:tcW w:w="994" w:type="dxa"/>
          </w:tcPr>
          <w:p w14:paraId="525C51E3" w14:textId="77777777" w:rsid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9" w:type="dxa"/>
          </w:tcPr>
          <w:p w14:paraId="3ABE5DF6" w14:textId="77777777" w:rsidR="00216A13" w:rsidRP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Помощь</w:t>
            </w:r>
            <w:r w:rsidRPr="00216A13">
              <w:rPr>
                <w:spacing w:val="33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в</w:t>
            </w:r>
            <w:r w:rsidRPr="00216A13">
              <w:rPr>
                <w:spacing w:val="89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подготовке</w:t>
            </w:r>
            <w:r w:rsidRPr="00216A13">
              <w:rPr>
                <w:spacing w:val="88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и</w:t>
            </w:r>
            <w:r w:rsidRPr="00216A13">
              <w:rPr>
                <w:spacing w:val="9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проведении</w:t>
            </w:r>
            <w:r w:rsidRPr="00216A13">
              <w:rPr>
                <w:spacing w:val="9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открытого</w:t>
            </w:r>
            <w:r w:rsidRPr="00216A13">
              <w:rPr>
                <w:spacing w:val="94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урока</w:t>
            </w:r>
            <w:r w:rsidRPr="00216A13">
              <w:rPr>
                <w:spacing w:val="90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и</w:t>
            </w:r>
          </w:p>
          <w:p w14:paraId="342780CF" w14:textId="77777777" w:rsidR="00216A13" w:rsidRDefault="00216A13" w:rsidP="00C907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внеклассных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553" w:type="dxa"/>
          </w:tcPr>
          <w:p w14:paraId="6A8541E4" w14:textId="77777777" w:rsidR="00216A13" w:rsidRDefault="00216A13" w:rsidP="00C907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1843" w:type="dxa"/>
          </w:tcPr>
          <w:p w14:paraId="153DA69E" w14:textId="77777777" w:rsidR="00216A13" w:rsidRDefault="00216A13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7" w:type="dxa"/>
          </w:tcPr>
          <w:p w14:paraId="792DA641" w14:textId="77777777" w:rsidR="00216A13" w:rsidRDefault="00216A13" w:rsidP="00C907E8">
            <w:pPr>
              <w:pStyle w:val="TableParagraph"/>
              <w:rPr>
                <w:sz w:val="24"/>
              </w:rPr>
            </w:pPr>
          </w:p>
        </w:tc>
      </w:tr>
    </w:tbl>
    <w:p w14:paraId="5A33E64A" w14:textId="77777777" w:rsidR="00216A13" w:rsidRPr="00216A13" w:rsidRDefault="00216A13" w:rsidP="00216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16A13" w:rsidRPr="00216A13" w:rsidSect="00216A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C6D2D"/>
    <w:multiLevelType w:val="hybridMultilevel"/>
    <w:tmpl w:val="5C62AA7E"/>
    <w:lvl w:ilvl="0" w:tplc="3468074C">
      <w:numFmt w:val="bullet"/>
      <w:lvlText w:val=""/>
      <w:lvlJc w:val="left"/>
      <w:pPr>
        <w:ind w:left="960" w:hanging="200"/>
      </w:pPr>
      <w:rPr>
        <w:rFonts w:hint="default"/>
        <w:w w:val="100"/>
        <w:lang w:val="ru-RU" w:eastAsia="en-US" w:bidi="ar-SA"/>
      </w:rPr>
    </w:lvl>
    <w:lvl w:ilvl="1" w:tplc="6CA458C6">
      <w:numFmt w:val="bullet"/>
      <w:lvlText w:val="•"/>
      <w:lvlJc w:val="left"/>
      <w:pPr>
        <w:ind w:left="2538" w:hanging="200"/>
      </w:pPr>
      <w:rPr>
        <w:rFonts w:hint="default"/>
        <w:lang w:val="ru-RU" w:eastAsia="en-US" w:bidi="ar-SA"/>
      </w:rPr>
    </w:lvl>
    <w:lvl w:ilvl="2" w:tplc="F728512C">
      <w:numFmt w:val="bullet"/>
      <w:lvlText w:val="•"/>
      <w:lvlJc w:val="left"/>
      <w:pPr>
        <w:ind w:left="4116" w:hanging="200"/>
      </w:pPr>
      <w:rPr>
        <w:rFonts w:hint="default"/>
        <w:lang w:val="ru-RU" w:eastAsia="en-US" w:bidi="ar-SA"/>
      </w:rPr>
    </w:lvl>
    <w:lvl w:ilvl="3" w:tplc="63FC0EB0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4" w:tplc="DA30E612">
      <w:numFmt w:val="bullet"/>
      <w:lvlText w:val="•"/>
      <w:lvlJc w:val="left"/>
      <w:pPr>
        <w:ind w:left="7272" w:hanging="200"/>
      </w:pPr>
      <w:rPr>
        <w:rFonts w:hint="default"/>
        <w:lang w:val="ru-RU" w:eastAsia="en-US" w:bidi="ar-SA"/>
      </w:rPr>
    </w:lvl>
    <w:lvl w:ilvl="5" w:tplc="E4DE9474">
      <w:numFmt w:val="bullet"/>
      <w:lvlText w:val="•"/>
      <w:lvlJc w:val="left"/>
      <w:pPr>
        <w:ind w:left="8850" w:hanging="200"/>
      </w:pPr>
      <w:rPr>
        <w:rFonts w:hint="default"/>
        <w:lang w:val="ru-RU" w:eastAsia="en-US" w:bidi="ar-SA"/>
      </w:rPr>
    </w:lvl>
    <w:lvl w:ilvl="6" w:tplc="CD8E7BB2">
      <w:numFmt w:val="bullet"/>
      <w:lvlText w:val="•"/>
      <w:lvlJc w:val="left"/>
      <w:pPr>
        <w:ind w:left="10428" w:hanging="200"/>
      </w:pPr>
      <w:rPr>
        <w:rFonts w:hint="default"/>
        <w:lang w:val="ru-RU" w:eastAsia="en-US" w:bidi="ar-SA"/>
      </w:rPr>
    </w:lvl>
    <w:lvl w:ilvl="7" w:tplc="F4504674">
      <w:numFmt w:val="bullet"/>
      <w:lvlText w:val="•"/>
      <w:lvlJc w:val="left"/>
      <w:pPr>
        <w:ind w:left="12006" w:hanging="200"/>
      </w:pPr>
      <w:rPr>
        <w:rFonts w:hint="default"/>
        <w:lang w:val="ru-RU" w:eastAsia="en-US" w:bidi="ar-SA"/>
      </w:rPr>
    </w:lvl>
    <w:lvl w:ilvl="8" w:tplc="3872CE1A">
      <w:numFmt w:val="bullet"/>
      <w:lvlText w:val="•"/>
      <w:lvlJc w:val="left"/>
      <w:pPr>
        <w:ind w:left="13584" w:hanging="200"/>
      </w:pPr>
      <w:rPr>
        <w:rFonts w:hint="default"/>
        <w:lang w:val="ru-RU" w:eastAsia="en-US" w:bidi="ar-SA"/>
      </w:rPr>
    </w:lvl>
  </w:abstractNum>
  <w:num w:numId="1" w16cid:durableId="20073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13"/>
    <w:rsid w:val="0017305E"/>
    <w:rsid w:val="00216A13"/>
    <w:rsid w:val="00540334"/>
    <w:rsid w:val="008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16CD"/>
  <w15:chartTrackingRefBased/>
  <w15:docId w15:val="{A25D66FA-DC07-4F39-878C-1FC64DA7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216A13"/>
    <w:pPr>
      <w:widowControl w:val="0"/>
      <w:autoSpaceDE w:val="0"/>
      <w:autoSpaceDN w:val="0"/>
      <w:spacing w:after="0" w:line="240" w:lineRule="auto"/>
      <w:ind w:left="9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List Paragraph"/>
    <w:basedOn w:val="a"/>
    <w:uiPriority w:val="1"/>
    <w:qFormat/>
    <w:rsid w:val="00216A13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6A1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16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216A1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216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Директор</cp:lastModifiedBy>
  <cp:revision>3</cp:revision>
  <dcterms:created xsi:type="dcterms:W3CDTF">2023-09-10T10:10:00Z</dcterms:created>
  <dcterms:modified xsi:type="dcterms:W3CDTF">2024-09-03T13:10:00Z</dcterms:modified>
</cp:coreProperties>
</file>