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3" w:rsidRDefault="006E22F3" w:rsidP="006E22F3">
      <w:pPr>
        <w:shd w:val="clear" w:color="auto" w:fill="FCFCFC"/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</w:pPr>
      <w:r w:rsidRPr="006E22F3"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  <w:fldChar w:fldCharType="begin"/>
      </w:r>
      <w:r w:rsidRPr="006E22F3"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  <w:instrText xml:space="preserve"> HYPERLINK "https://school1-viselki.ru/index.php/pedagogicheskim-rabotnikam/586-informatsiya-o-meropriyatiyakh-proektakh-i-programmakh-napravlennykh-na-povyshenie-informatsionnoj-gramotnosti-pedagogicheskikh-rabotnikov" </w:instrText>
      </w:r>
      <w:r w:rsidRPr="006E22F3"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  <w:fldChar w:fldCharType="separate"/>
      </w:r>
      <w:r w:rsidRPr="006E22F3">
        <w:rPr>
          <w:rFonts w:ascii="Lucida Sans Unicode" w:eastAsia="Times New Roman" w:hAnsi="Lucida Sans Unicode" w:cs="Lucida Sans Unicode"/>
          <w:b/>
          <w:bCs/>
          <w:color w:val="717D08"/>
          <w:spacing w:val="30"/>
          <w:sz w:val="39"/>
          <w:szCs w:val="39"/>
          <w:u w:val="single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  <w:r w:rsidRPr="006E22F3"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  <w:fldChar w:fldCharType="end"/>
      </w:r>
    </w:p>
    <w:p w:rsidR="006E22F3" w:rsidRPr="006E22F3" w:rsidRDefault="006E22F3" w:rsidP="006E22F3">
      <w:pPr>
        <w:shd w:val="clear" w:color="auto" w:fill="FCFCFC"/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44611A"/>
          <w:spacing w:val="30"/>
          <w:sz w:val="39"/>
          <w:szCs w:val="39"/>
          <w:lang w:eastAsia="ru-RU"/>
        </w:rPr>
      </w:pPr>
    </w:p>
    <w:p w:rsidR="006E22F3" w:rsidRPr="006E22F3" w:rsidRDefault="006E22F3" w:rsidP="006E22F3">
      <w:pPr>
        <w:shd w:val="clear" w:color="auto" w:fill="FCFCFC"/>
        <w:spacing w:after="0" w:line="240" w:lineRule="auto"/>
        <w:jc w:val="both"/>
        <w:outlineLvl w:val="1"/>
        <w:rPr>
          <w:rFonts w:ascii="Lucida Sans Unicode" w:eastAsia="Times New Roman" w:hAnsi="Lucida Sans Unicode" w:cs="Lucida Sans Unicode"/>
          <w:b/>
          <w:bCs/>
          <w:color w:val="A7D562"/>
          <w:spacing w:val="30"/>
          <w:sz w:val="33"/>
          <w:szCs w:val="33"/>
          <w:lang w:eastAsia="ru-RU"/>
        </w:rPr>
      </w:pPr>
      <w:hyperlink r:id="rId6" w:tgtFrame="_blank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http://www.ligainternet.ru/news/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Минкомсвязи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6E22F3" w:rsidRPr="006E22F3" w:rsidRDefault="006E22F3" w:rsidP="006E22F3">
      <w:pPr>
        <w:numPr>
          <w:ilvl w:val="0"/>
          <w:numId w:val="1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7" w:tgtFrame="_blank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http://xn—b1afankxqj2c.xn—p1ai/partneram-o-proekte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 мероприятия проекта «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Сетевичок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». Проект представляет собой группу онлайн-мероприятий:</w:t>
      </w:r>
    </w:p>
    <w:p w:rsidR="006E22F3" w:rsidRPr="006E22F3" w:rsidRDefault="006E22F3" w:rsidP="006E22F3">
      <w:pPr>
        <w:numPr>
          <w:ilvl w:val="1"/>
          <w:numId w:val="1"/>
        </w:numPr>
        <w:shd w:val="clear" w:color="auto" w:fill="FCFCFC"/>
        <w:spacing w:before="75" w:after="0" w:line="240" w:lineRule="auto"/>
        <w:ind w:left="330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proofErr w:type="gram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Международный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квест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по цифровой грамотности «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Сетевичок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», ориентированный на детей и подростков.</w:t>
      </w:r>
    </w:p>
    <w:p w:rsidR="006E22F3" w:rsidRPr="006E22F3" w:rsidRDefault="006E22F3" w:rsidP="006E22F3">
      <w:pPr>
        <w:numPr>
          <w:ilvl w:val="1"/>
          <w:numId w:val="1"/>
        </w:numPr>
        <w:shd w:val="clear" w:color="auto" w:fill="FCFCFC"/>
        <w:spacing w:before="75" w:after="0" w:line="240" w:lineRule="auto"/>
        <w:ind w:left="330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информационного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контента для детей, подростков и молодежи «Премия 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Сетевичок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»</w:t>
      </w:r>
    </w:p>
    <w:p w:rsidR="006E22F3" w:rsidRPr="006E22F3" w:rsidRDefault="006E22F3" w:rsidP="006E22F3">
      <w:pPr>
        <w:numPr>
          <w:ilvl w:val="1"/>
          <w:numId w:val="1"/>
        </w:numPr>
        <w:shd w:val="clear" w:color="auto" w:fill="FCFCFC"/>
        <w:spacing w:before="75" w:after="0" w:line="240" w:lineRule="auto"/>
        <w:ind w:left="330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6E22F3" w:rsidRPr="006E22F3" w:rsidRDefault="006E22F3" w:rsidP="006E22F3">
      <w:pPr>
        <w:numPr>
          <w:ilvl w:val="1"/>
          <w:numId w:val="1"/>
        </w:numPr>
        <w:shd w:val="clear" w:color="auto" w:fill="FCFCFC"/>
        <w:spacing w:before="75" w:after="0" w:line="240" w:lineRule="auto"/>
        <w:ind w:left="330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Сетевичок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»</w:t>
      </w:r>
    </w:p>
    <w:p w:rsidR="006E22F3" w:rsidRPr="006E22F3" w:rsidRDefault="006E22F3" w:rsidP="006E22F3">
      <w:pPr>
        <w:numPr>
          <w:ilvl w:val="1"/>
          <w:numId w:val="1"/>
        </w:numPr>
        <w:shd w:val="clear" w:color="auto" w:fill="FCFCFC"/>
        <w:spacing w:after="0" w:line="240" w:lineRule="auto"/>
        <w:ind w:left="330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Сетевичок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»: </w:t>
      </w:r>
      <w:hyperlink r:id="rId8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https://www.xn—d1abkefqip0a2f.xn—p1ai</w:t>
        </w:r>
      </w:hyperlink>
    </w:p>
    <w:p w:rsidR="006E22F3" w:rsidRPr="006E22F3" w:rsidRDefault="006E22F3" w:rsidP="006E22F3">
      <w:pPr>
        <w:numPr>
          <w:ilvl w:val="0"/>
          <w:numId w:val="1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«Безопасность в Интернете» – курс от Академии Яндекса </w:t>
      </w:r>
      <w:hyperlink r:id="rId9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https://stepik.org/Безопасность-в-интернете-191/</w:t>
        </w:r>
      </w:hyperlink>
    </w:p>
    <w:p w:rsidR="006E22F3" w:rsidRPr="006E22F3" w:rsidRDefault="006E22F3" w:rsidP="006E22F3">
      <w:pPr>
        <w:shd w:val="clear" w:color="auto" w:fill="FCFCFC"/>
        <w:spacing w:before="15" w:after="15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Курс для школьников 6—9 классов, но он будет полезен и родителям, а также учителям, планирующим рассказывать в школе о безопасном использовании интернета, например, во время Всероссийского урока по безопасности </w:t>
      </w:r>
      <w:proofErr w:type="gram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в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</w:t>
      </w:r>
      <w:proofErr w:type="gram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интернете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, или проводить уроки финансовой грамотности. В курсе три раздела. Каждый раздел состоит из конспекта для самостоятельного изучения, видео-урока и теста, помогающего лучше усвоить изученный материал. Мы надеемся, что курс поможет юным пользователям интернета не попасться на удочку мошенников. </w:t>
      </w:r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0" w:tgtFrame="_blank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http://www.ligainternet.ru/encyclopedia-of-security/parents-and-teachers/parents-and-teachers-detail.php?ID=3652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br/>
        <w:t>Лига безопасного Интернета: уроки безопасного Интернета. Здесь вы найдёте разнообразные материалы к урокам безопасного Интернета.</w:t>
      </w:r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1" w:tgtFrame="_blank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http://www.saferunet.ru</w:t>
        </w:r>
        <w:proofErr w:type="gramStart"/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/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br/>
        <w:t>Н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а сайте «Центр безопасного интернета в России» полезная информация для детей, подростков и взрослых.</w:t>
      </w:r>
    </w:p>
    <w:bookmarkStart w:id="0" w:name="_GoBack"/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fldChar w:fldCharType="begin"/>
      </w: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instrText xml:space="preserve"> HYPERLINK "https://xn--b1aew.xn--p1ai/document/1910260" \t "_blank" </w:instrText>
      </w: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fldChar w:fldCharType="separate"/>
      </w:r>
      <w:r w:rsidRPr="006E22F3">
        <w:rPr>
          <w:rFonts w:ascii="Lucida Sans Unicode" w:eastAsia="Times New Roman" w:hAnsi="Lucida Sans Unicode" w:cs="Lucida Sans Unicode"/>
          <w:color w:val="3BBF97"/>
          <w:spacing w:val="15"/>
          <w:sz w:val="20"/>
          <w:szCs w:val="20"/>
          <w:lang w:eastAsia="ru-RU"/>
        </w:rPr>
        <w:t>https://мвд.рф/document/1910260</w:t>
      </w: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fldChar w:fldCharType="end"/>
      </w:r>
      <w:bookmarkEnd w:id="0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br/>
        <w:t>Интернет-мошенничество. Памятка МВД для граждан.</w:t>
      </w:r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2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Линия помощи «Дети онлайн» — бесплатная всероссийская служба телефонного и онлайн консультирования для детей и взрослых по проблемам безопасного использования интернета и мобильной связи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.</w:t>
      </w:r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3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Горячая Линия Фонда Дружественный Рунет</w:t>
        </w:r>
      </w:hyperlink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4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 xml:space="preserve">Федеральная программа безопасного детского интернета </w:t>
        </w:r>
        <w:proofErr w:type="spellStart"/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Гогуль</w:t>
        </w:r>
        <w:proofErr w:type="spellEnd"/>
      </w:hyperlink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5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Интернет и дети. Советы по безопасности от лаборатории Касперского</w:t>
        </w:r>
      </w:hyperlink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6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 xml:space="preserve">Правила безопасной работы в интернете от компании </w:t>
        </w:r>
        <w:proofErr w:type="spellStart"/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Microsoft</w:t>
        </w:r>
        <w:proofErr w:type="spellEnd"/>
      </w:hyperlink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7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 xml:space="preserve">Ролики по безопасному использованию интернета от компании </w:t>
        </w:r>
        <w:proofErr w:type="spellStart"/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Google</w:t>
        </w:r>
        <w:proofErr w:type="spellEnd"/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 </w:t>
        </w:r>
      </w:hyperlink>
    </w:p>
    <w:p w:rsidR="006E22F3" w:rsidRPr="006E22F3" w:rsidRDefault="006E22F3" w:rsidP="006E22F3">
      <w:pPr>
        <w:shd w:val="clear" w:color="auto" w:fill="FCFCFC"/>
        <w:spacing w:after="0" w:line="240" w:lineRule="auto"/>
        <w:ind w:left="180" w:right="1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 </w:t>
      </w:r>
      <w:hyperlink r:id="rId18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http://www.fid.su/projects/deti-v-internete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сайт Фонда Развития Интернет.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19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http://content-filtering.ru/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0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http://ppt4web.ru/informatika/bezopasnyjj-internet.html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презентации о безопасном Интернете.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1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http://www.microsoft.com/ru-ru/security/default.aspx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сайт Центра безопасности Майкрософт.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2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http://www.saferunet.org/children/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Центр безопасности Интернета в России.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3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https://edu.tatar.ru/upload/images/files/909_029%20Orangepdf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Безопасно и просто: родительский контроль. — Буклет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Урок в 9–10 классах. Профилактика </w:t>
      </w:r>
      <w:proofErr w:type="gram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интернет-зависимости</w:t>
      </w:r>
      <w:proofErr w:type="gram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«Будущее начинается сегодня» </w:t>
      </w:r>
      <w:hyperlink r:id="rId24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http://festival.1september.ru/articles/612789/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5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http://www.nachalka.com/node/950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Видео «Развлечение и безопасность в Интернете»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6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http://i-deti.org/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портал «Безопасный инет для детей», ресурсы, рекомендации, комиксы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7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http://сетевичок.рф/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сайт для детей — обучение и онлайн-консультирование по вопросам 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кибербезопасности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сетевой безопасности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8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http://www.igra-internet.ru/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— онлайн интернет-игра «Изучи Интернет – управляй им»</w:t>
      </w:r>
    </w:p>
    <w:p w:rsidR="006E22F3" w:rsidRPr="006E22F3" w:rsidRDefault="006E22F3" w:rsidP="006E22F3">
      <w:pPr>
        <w:numPr>
          <w:ilvl w:val="0"/>
          <w:numId w:val="2"/>
        </w:numPr>
        <w:shd w:val="clear" w:color="auto" w:fill="FCFCFC"/>
        <w:spacing w:after="0" w:line="240" w:lineRule="auto"/>
        <w:ind w:left="165"/>
        <w:jc w:val="both"/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</w:pPr>
      <w:hyperlink r:id="rId29" w:history="1">
        <w:r w:rsidRPr="006E22F3">
          <w:rPr>
            <w:rFonts w:ascii="Lucida Sans Unicode" w:eastAsia="Times New Roman" w:hAnsi="Lucida Sans Unicode" w:cs="Lucida Sans Unicode"/>
            <w:color w:val="3BBF97"/>
            <w:spacing w:val="15"/>
            <w:sz w:val="20"/>
            <w:szCs w:val="20"/>
            <w:lang w:eastAsia="ru-RU"/>
          </w:rPr>
          <w:t>http://www.safe-internet.ru/ </w:t>
        </w:r>
      </w:hyperlink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— сайт Ростелеком «</w:t>
      </w:r>
      <w:proofErr w:type="spellStart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>Безопасноть</w:t>
      </w:r>
      <w:proofErr w:type="spellEnd"/>
      <w:r w:rsidRPr="006E22F3">
        <w:rPr>
          <w:rFonts w:ascii="Lucida Sans Unicode" w:eastAsia="Times New Roman" w:hAnsi="Lucida Sans Unicode" w:cs="Lucida Sans Unicode"/>
          <w:color w:val="172009"/>
          <w:spacing w:val="15"/>
          <w:sz w:val="20"/>
          <w:szCs w:val="20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:rsidR="006B7374" w:rsidRDefault="006B7374" w:rsidP="006E22F3">
      <w:pPr>
        <w:jc w:val="both"/>
      </w:pPr>
    </w:p>
    <w:sectPr w:rsidR="006B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FE"/>
    <w:multiLevelType w:val="multilevel"/>
    <w:tmpl w:val="053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64B25"/>
    <w:multiLevelType w:val="multilevel"/>
    <w:tmpl w:val="FA1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F3"/>
    <w:rsid w:val="006B7374"/>
    <w:rsid w:val="006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" TargetMode="External"/><Relationship Id="rId13" Type="http://schemas.openxmlformats.org/officeDocument/2006/relationships/hyperlink" Target="http://www.friendlyrunet.ru/" TargetMode="External"/><Relationship Id="rId18" Type="http://schemas.openxmlformats.org/officeDocument/2006/relationships/hyperlink" Target="http://www.fid.su/projects/deti-v-internete" TargetMode="External"/><Relationship Id="rId26" Type="http://schemas.openxmlformats.org/officeDocument/2006/relationships/hyperlink" Target="http://i-deti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icrosoft.com/ru-ru/security/default.aspx" TargetMode="External"/><Relationship Id="rId7" Type="http://schemas.openxmlformats.org/officeDocument/2006/relationships/hyperlink" Target="http://xn--b1afankxqj2c.xn--p1ai/partneram-o-proekte" TargetMode="External"/><Relationship Id="rId12" Type="http://schemas.openxmlformats.org/officeDocument/2006/relationships/hyperlink" Target="http://detionline.com/helpline/about" TargetMode="External"/><Relationship Id="rId17" Type="http://schemas.openxmlformats.org/officeDocument/2006/relationships/hyperlink" Target="http://www.youtube.com/watch?v=3Ap1rKr0RCE" TargetMode="External"/><Relationship Id="rId25" Type="http://schemas.openxmlformats.org/officeDocument/2006/relationships/hyperlink" Target="http://www.nachalka.com/node/9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chnet.microsoft.com/ru-ru/library/cc722487.aspx" TargetMode="External"/><Relationship Id="rId20" Type="http://schemas.openxmlformats.org/officeDocument/2006/relationships/hyperlink" Target="http://ppt4web.ru/informatika/bezopasnyjj-internet.html" TargetMode="External"/><Relationship Id="rId29" Type="http://schemas.openxmlformats.org/officeDocument/2006/relationships/hyperlink" Target="http://www.safe-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news/" TargetMode="External"/><Relationship Id="rId11" Type="http://schemas.openxmlformats.org/officeDocument/2006/relationships/hyperlink" Target="http://www.saferunet.ru/ruaoi/" TargetMode="External"/><Relationship Id="rId24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spersky.ru/keeping_children_safe" TargetMode="External"/><Relationship Id="rId23" Type="http://schemas.openxmlformats.org/officeDocument/2006/relationships/hyperlink" Target="https://edu.tatar.ru/upload/images/files/909_029%20Orange7.pdf" TargetMode="External"/><Relationship Id="rId28" Type="http://schemas.openxmlformats.org/officeDocument/2006/relationships/hyperlink" Target="http://www.igra-internet.ru/" TargetMode="External"/><Relationship Id="rId10" Type="http://schemas.openxmlformats.org/officeDocument/2006/relationships/hyperlink" Target="http://www.ligainternet.ru/encyclopedia-of-security/parents-and-teachers/parents-and-teachers-detail.php?ID=3652" TargetMode="External"/><Relationship Id="rId19" Type="http://schemas.openxmlformats.org/officeDocument/2006/relationships/hyperlink" Target="http://content-filtering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epik.org/%D0%91%D0%B5%D0%B7%D0%BE%D0%BF%D0%B0%D1%81%D0%BD%D0%BE%D1%81%D1%82%D1%8C-%D0%B2-%D0%B8%D0%BD%D1%82%D0%B5%D1%80%D0%BD%D0%B5%D1%82%D0%B5-191/" TargetMode="External"/><Relationship Id="rId14" Type="http://schemas.openxmlformats.org/officeDocument/2006/relationships/hyperlink" Target="http://gogul.tv/" TargetMode="External"/><Relationship Id="rId22" Type="http://schemas.openxmlformats.org/officeDocument/2006/relationships/hyperlink" Target="http://www.saferunet.org/children/" TargetMode="External"/><Relationship Id="rId27" Type="http://schemas.openxmlformats.org/officeDocument/2006/relationships/hyperlink" Target="http://xn--b1afankxqj2c.xn--p1a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2022-11-09T13:23:00Z</dcterms:created>
  <dcterms:modified xsi:type="dcterms:W3CDTF">2022-11-09T13:26:00Z</dcterms:modified>
</cp:coreProperties>
</file>